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C49" w:rsidRDefault="00D76C49" w:rsidP="00D76C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Напоминаем </w:t>
      </w:r>
      <w:r w:rsidRPr="00D76C49">
        <w:rPr>
          <w:rFonts w:ascii="Times New Roman" w:hAnsi="Times New Roman" w:cs="Times New Roman"/>
          <w:sz w:val="28"/>
          <w:szCs w:val="28"/>
        </w:rPr>
        <w:t xml:space="preserve">о необходимости подачи в Федеральную налоговую службу сведений о среднесписочной численности работников за 2018 и 2019 годы и налоговой отчетности для внесения сведений в Единый реестр субъектов малого и среднего предпринимательства (далее – реестр). </w:t>
      </w:r>
    </w:p>
    <w:p w:rsidR="00D76C49" w:rsidRDefault="00D76C49" w:rsidP="00D76C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C49">
        <w:rPr>
          <w:rFonts w:ascii="Times New Roman" w:hAnsi="Times New Roman" w:cs="Times New Roman"/>
          <w:sz w:val="28"/>
          <w:szCs w:val="28"/>
        </w:rPr>
        <w:t xml:space="preserve">Включение в реестр позволит субъектам МСП участвовать в программах поддержки, в том числе для получения субсидий и других преференций для бизнеса, осуществляющего деятельность в пострадавших отраслях, а также в государственных закупках, проводимых закачками у субъектов малого и среднего предпринимательства. </w:t>
      </w:r>
    </w:p>
    <w:p w:rsidR="00D76C49" w:rsidRDefault="00D76C49" w:rsidP="00D76C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C49">
        <w:rPr>
          <w:rFonts w:ascii="Times New Roman" w:hAnsi="Times New Roman" w:cs="Times New Roman"/>
          <w:sz w:val="28"/>
          <w:szCs w:val="28"/>
        </w:rPr>
        <w:t xml:space="preserve">Поскольку до 31 декабря 2020 года для малых предприятий предусмотрены надзорные каникулы, то, сверяя информацию о них, контрольные органы будут ориентироваться именно на реестр. Это позволит малым предприятиям избежать необоснованных проверок. </w:t>
      </w:r>
    </w:p>
    <w:sectPr w:rsidR="00D76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C49"/>
    <w:rsid w:val="000D01AB"/>
    <w:rsid w:val="00682A4E"/>
    <w:rsid w:val="00D7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Луиза Мухаметханова</dc:creator>
  <cp:lastModifiedBy>PC</cp:lastModifiedBy>
  <cp:revision>2</cp:revision>
  <dcterms:created xsi:type="dcterms:W3CDTF">2020-06-29T04:52:00Z</dcterms:created>
  <dcterms:modified xsi:type="dcterms:W3CDTF">2020-06-29T04:52:00Z</dcterms:modified>
</cp:coreProperties>
</file>